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64" w:rsidRDefault="00B73064" w:rsidP="00B73064">
      <w:pPr>
        <w:pStyle w:val="ConsPlusNormal"/>
      </w:pPr>
    </w:p>
    <w:p w:rsidR="00B73064" w:rsidRDefault="00B73064" w:rsidP="00B73064">
      <w:pPr>
        <w:pStyle w:val="ConsPlusNormal"/>
        <w:jc w:val="right"/>
        <w:outlineLvl w:val="1"/>
      </w:pPr>
      <w:r>
        <w:t>Приложение N 6</w:t>
      </w:r>
    </w:p>
    <w:p w:rsidR="00B73064" w:rsidRDefault="00B73064" w:rsidP="00B73064">
      <w:pPr>
        <w:pStyle w:val="ConsPlusNormal"/>
        <w:jc w:val="right"/>
      </w:pPr>
      <w:r>
        <w:t>к Территориальной программе</w:t>
      </w:r>
    </w:p>
    <w:p w:rsidR="00B73064" w:rsidRDefault="00B73064" w:rsidP="00B73064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B73064" w:rsidRDefault="00B73064" w:rsidP="00B73064">
      <w:pPr>
        <w:pStyle w:val="ConsPlusNormal"/>
        <w:jc w:val="right"/>
      </w:pPr>
      <w:r>
        <w:t>оказания гражданам медицинской помощи</w:t>
      </w:r>
    </w:p>
    <w:p w:rsidR="00B73064" w:rsidRDefault="00B73064" w:rsidP="00B73064">
      <w:pPr>
        <w:pStyle w:val="ConsPlusNormal"/>
        <w:jc w:val="right"/>
      </w:pPr>
      <w:r>
        <w:t>в Свердловской области на 2023 год и</w:t>
      </w:r>
    </w:p>
    <w:p w:rsidR="00B73064" w:rsidRDefault="00B73064" w:rsidP="00B73064">
      <w:pPr>
        <w:pStyle w:val="ConsPlusNormal"/>
        <w:jc w:val="right"/>
      </w:pPr>
      <w:r>
        <w:t>на плановый период 2024 и 2025 годов</w:t>
      </w:r>
    </w:p>
    <w:p w:rsidR="00B73064" w:rsidRDefault="00B73064" w:rsidP="00B73064">
      <w:pPr>
        <w:pStyle w:val="ConsPlusNormal"/>
      </w:pPr>
    </w:p>
    <w:p w:rsidR="00B73064" w:rsidRDefault="00B73064" w:rsidP="00B73064">
      <w:pPr>
        <w:pStyle w:val="ConsPlusTitle"/>
        <w:jc w:val="center"/>
      </w:pPr>
      <w:bookmarkStart w:id="0" w:name="P10122"/>
      <w:bookmarkEnd w:id="0"/>
      <w:r>
        <w:t>ЦЕЛЕВЫЕ ЗНАЧЕНИЯ</w:t>
      </w:r>
    </w:p>
    <w:p w:rsidR="00B73064" w:rsidRDefault="00B73064" w:rsidP="00B73064">
      <w:pPr>
        <w:pStyle w:val="ConsPlusTitle"/>
        <w:jc w:val="center"/>
      </w:pPr>
      <w:r>
        <w:t>КРИТЕРИЕВ ДОСТУПНОСТИ И КАЧЕСТВА МЕДИЦИНСКОЙ ПОМОЩИ</w:t>
      </w:r>
    </w:p>
    <w:p w:rsidR="00B73064" w:rsidRDefault="00B73064" w:rsidP="00B73064">
      <w:pPr>
        <w:pStyle w:val="ConsPlusNormal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388"/>
        <w:gridCol w:w="907"/>
        <w:gridCol w:w="907"/>
        <w:gridCol w:w="907"/>
        <w:gridCol w:w="907"/>
      </w:tblGrid>
      <w:tr w:rsidR="009A127A" w:rsidTr="00E303C2">
        <w:tc>
          <w:tcPr>
            <w:tcW w:w="709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53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388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9A127A" w:rsidRDefault="009A127A" w:rsidP="003A2547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</w:p>
        </w:tc>
      </w:tr>
      <w:tr w:rsidR="009A127A" w:rsidTr="00E303C2">
        <w:tc>
          <w:tcPr>
            <w:tcW w:w="709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4253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1388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2023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:rsidR="009A127A" w:rsidRDefault="00C371A2" w:rsidP="003A2547">
            <w:pPr>
              <w:pStyle w:val="ConsPlusNormal"/>
              <w:jc w:val="center"/>
            </w:pPr>
            <w:r>
              <w:rPr>
                <w:lang w:val="en-US"/>
              </w:rPr>
              <w:t>2</w:t>
            </w:r>
            <w:r w:rsidR="009A127A">
              <w:t xml:space="preserve"> </w:t>
            </w:r>
            <w:proofErr w:type="spellStart"/>
            <w:r w:rsidR="009A127A">
              <w:t>кв</w:t>
            </w:r>
            <w:proofErr w:type="spellEnd"/>
            <w:r w:rsidR="009A127A">
              <w:t xml:space="preserve"> 2023г</w:t>
            </w:r>
          </w:p>
        </w:tc>
      </w:tr>
      <w:tr w:rsidR="009A127A" w:rsidTr="00E303C2">
        <w:tc>
          <w:tcPr>
            <w:tcW w:w="709" w:type="dxa"/>
            <w:vAlign w:val="center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A127A" w:rsidRDefault="009A127A" w:rsidP="003A2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8" w:type="dxa"/>
            <w:vAlign w:val="center"/>
          </w:tcPr>
          <w:p w:rsidR="009A127A" w:rsidRDefault="009A127A" w:rsidP="003A2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62" w:type="dxa"/>
            <w:gridSpan w:val="5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9A127A" w:rsidRPr="00C371A2" w:rsidRDefault="00C371A2" w:rsidP="009A127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2023 и 2024 годов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62" w:type="dxa"/>
            <w:gridSpan w:val="5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:rsidR="009A127A" w:rsidRDefault="009A127A" w:rsidP="003A2547">
            <w:pPr>
              <w:pStyle w:val="ConsPlusNormal"/>
            </w:pPr>
            <w:r>
              <w:t>в том числе: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2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2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t xml:space="preserve"> ОМС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2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388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90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362" w:type="dxa"/>
            <w:gridSpan w:val="5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  <w:r>
              <w:t>Раздел 3. Критерии оценки эффективности деятельности медицинских организаций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  <w:outlineLvl w:val="2"/>
            </w:pP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r>
              <w:t>Выполнение функции врачебной должности, всего</w:t>
            </w:r>
          </w:p>
          <w:p w:rsidR="009A127A" w:rsidRDefault="009A127A" w:rsidP="003A2547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388" w:type="dxa"/>
            <w:vMerge w:val="restart"/>
          </w:tcPr>
          <w:p w:rsidR="009A127A" w:rsidRDefault="009A127A" w:rsidP="003A2547">
            <w:pPr>
              <w:pStyle w:val="ConsPlusNormal"/>
              <w:jc w:val="center"/>
            </w:pPr>
            <w:r>
              <w:t>число амбулаторных посещений в год на одну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  <w:tr w:rsidR="009A127A" w:rsidTr="00E303C2">
        <w:tc>
          <w:tcPr>
            <w:tcW w:w="709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253" w:type="dxa"/>
          </w:tcPr>
          <w:p w:rsidR="009A127A" w:rsidRDefault="009A127A" w:rsidP="003A2547">
            <w:pPr>
              <w:pStyle w:val="ConsPlusNormal"/>
            </w:pPr>
            <w:proofErr w:type="gramStart"/>
            <w:r>
              <w:t>расположенных</w:t>
            </w:r>
            <w:proofErr w:type="gramEnd"/>
            <w:r>
              <w:t xml:space="preserve"> в городской местности</w:t>
            </w:r>
          </w:p>
        </w:tc>
        <w:tc>
          <w:tcPr>
            <w:tcW w:w="1388" w:type="dxa"/>
            <w:vMerge/>
          </w:tcPr>
          <w:p w:rsidR="009A127A" w:rsidRDefault="009A127A" w:rsidP="003A2547">
            <w:pPr>
              <w:pStyle w:val="ConsPlusNormal"/>
            </w:pP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:rsidR="009A127A" w:rsidRDefault="009A127A" w:rsidP="003A2547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:rsidR="009A127A" w:rsidRPr="00C371A2" w:rsidRDefault="00C371A2" w:rsidP="003A254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  <w:bookmarkStart w:id="1" w:name="_GoBack"/>
        <w:bookmarkEnd w:id="1"/>
      </w:tr>
    </w:tbl>
    <w:p w:rsidR="00B73064" w:rsidRDefault="00B73064" w:rsidP="00B73064">
      <w:pPr>
        <w:pStyle w:val="ConsPlusNormal"/>
      </w:pPr>
    </w:p>
    <w:p w:rsidR="009D3373" w:rsidRDefault="009D3373"/>
    <w:sectPr w:rsidR="009D3373" w:rsidSect="0067122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4"/>
    <w:rsid w:val="00096B01"/>
    <w:rsid w:val="00671220"/>
    <w:rsid w:val="00980FF7"/>
    <w:rsid w:val="009A127A"/>
    <w:rsid w:val="009D3373"/>
    <w:rsid w:val="00B73064"/>
    <w:rsid w:val="00C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3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2023-06-29T10:34:00Z</dcterms:created>
  <dcterms:modified xsi:type="dcterms:W3CDTF">2023-06-29T10:34:00Z</dcterms:modified>
</cp:coreProperties>
</file>